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56" w:rsidRPr="00E040DF" w:rsidRDefault="00E040DF" w:rsidP="00E040DF">
      <w:pPr>
        <w:spacing w:beforeLines="100" w:before="312" w:afterLines="100" w:after="312"/>
        <w:jc w:val="center"/>
        <w:rPr>
          <w:b/>
          <w:sz w:val="30"/>
          <w:szCs w:val="30"/>
        </w:rPr>
      </w:pPr>
      <w:r w:rsidRPr="00E040DF">
        <w:rPr>
          <w:b/>
          <w:sz w:val="30"/>
          <w:szCs w:val="30"/>
        </w:rPr>
        <w:t>石油管及装备材料国际会议（</w:t>
      </w:r>
      <w:r w:rsidRPr="00E040DF">
        <w:rPr>
          <w:b/>
          <w:sz w:val="30"/>
          <w:szCs w:val="30"/>
        </w:rPr>
        <w:t>TEC</w:t>
      </w:r>
      <w:r>
        <w:rPr>
          <w:b/>
          <w:sz w:val="30"/>
          <w:szCs w:val="30"/>
        </w:rPr>
        <w:t xml:space="preserve"> </w:t>
      </w:r>
      <w:r w:rsidRPr="00E040DF">
        <w:rPr>
          <w:b/>
          <w:sz w:val="30"/>
          <w:szCs w:val="30"/>
        </w:rPr>
        <w:t>2026</w:t>
      </w:r>
      <w:r w:rsidRPr="00E040DF">
        <w:rPr>
          <w:b/>
          <w:sz w:val="30"/>
          <w:szCs w:val="30"/>
        </w:rPr>
        <w:t>）赞助邀请</w:t>
      </w:r>
    </w:p>
    <w:p w:rsidR="00E040DF" w:rsidRDefault="00E040DF" w:rsidP="00E040DF">
      <w:pPr>
        <w:spacing w:line="360" w:lineRule="auto"/>
        <w:jc w:val="left"/>
        <w:rPr>
          <w:sz w:val="24"/>
          <w:szCs w:val="24"/>
        </w:rPr>
      </w:pPr>
      <w:r w:rsidRPr="00E040DF">
        <w:rPr>
          <w:sz w:val="24"/>
          <w:szCs w:val="24"/>
        </w:rPr>
        <w:t>各有关的单位</w:t>
      </w:r>
      <w:r>
        <w:rPr>
          <w:sz w:val="24"/>
          <w:szCs w:val="24"/>
        </w:rPr>
        <w:t>：</w:t>
      </w:r>
    </w:p>
    <w:p w:rsidR="00E040DF" w:rsidRDefault="00E040DF" w:rsidP="00C46668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石油管及装备材料国际会议</w:t>
      </w:r>
      <w:r w:rsidR="00C46668">
        <w:rPr>
          <w:sz w:val="24"/>
          <w:szCs w:val="24"/>
        </w:rPr>
        <w:t>（简称</w:t>
      </w:r>
      <w:r w:rsidR="00C46668">
        <w:rPr>
          <w:sz w:val="24"/>
          <w:szCs w:val="24"/>
        </w:rPr>
        <w:t>TEC</w:t>
      </w:r>
      <w:r w:rsidR="00C46668">
        <w:rPr>
          <w:sz w:val="24"/>
          <w:szCs w:val="24"/>
        </w:rPr>
        <w:t>）</w:t>
      </w:r>
      <w:r w:rsidR="00C46668" w:rsidRPr="00C46668">
        <w:rPr>
          <w:rFonts w:hint="eastAsia"/>
          <w:sz w:val="24"/>
          <w:szCs w:val="24"/>
        </w:rPr>
        <w:t>旨在推动石油管及装备材料领域新理论、新技术的发展，促进中外学术技术交流与合作，引领行业科技创新与技术进步。经过多年发展，</w:t>
      </w:r>
      <w:r w:rsidR="00C46668" w:rsidRPr="00C46668">
        <w:rPr>
          <w:rFonts w:hint="eastAsia"/>
          <w:sz w:val="24"/>
          <w:szCs w:val="24"/>
        </w:rPr>
        <w:t>TEC</w:t>
      </w:r>
      <w:r w:rsidR="00C46668" w:rsidRPr="00C46668">
        <w:rPr>
          <w:rFonts w:hint="eastAsia"/>
          <w:sz w:val="24"/>
          <w:szCs w:val="24"/>
        </w:rPr>
        <w:t>已成为本领域重要的学术交流平台和国内外有影响力的国际会议，是中国石油学会评选命名的品牌国际会议。</w:t>
      </w:r>
      <w:r>
        <w:rPr>
          <w:sz w:val="24"/>
          <w:szCs w:val="24"/>
        </w:rPr>
        <w:t>为了</w:t>
      </w:r>
      <w:r w:rsidR="0092224B">
        <w:rPr>
          <w:sz w:val="24"/>
          <w:szCs w:val="24"/>
        </w:rPr>
        <w:t>进一步</w:t>
      </w:r>
      <w:r>
        <w:rPr>
          <w:sz w:val="24"/>
          <w:szCs w:val="24"/>
        </w:rPr>
        <w:t>提高行业内</w:t>
      </w:r>
      <w:r w:rsidR="0092224B">
        <w:rPr>
          <w:sz w:val="24"/>
          <w:szCs w:val="24"/>
        </w:rPr>
        <w:t>企业单位的参与度，提供企业展示实力的舞台，大会诚挚邀请</w:t>
      </w:r>
      <w:r w:rsidR="00C46668">
        <w:rPr>
          <w:sz w:val="24"/>
          <w:szCs w:val="24"/>
        </w:rPr>
        <w:t>各单位的</w:t>
      </w:r>
      <w:r w:rsidR="0092224B">
        <w:rPr>
          <w:sz w:val="24"/>
          <w:szCs w:val="24"/>
        </w:rPr>
        <w:t>赞助</w:t>
      </w:r>
      <w:r w:rsidR="00C46668">
        <w:rPr>
          <w:sz w:val="24"/>
          <w:szCs w:val="24"/>
        </w:rPr>
        <w:t>和</w:t>
      </w:r>
      <w:r w:rsidR="008B437C">
        <w:rPr>
          <w:sz w:val="24"/>
          <w:szCs w:val="24"/>
        </w:rPr>
        <w:t>支持。</w:t>
      </w:r>
    </w:p>
    <w:p w:rsidR="008B437C" w:rsidRDefault="008B437C" w:rsidP="00E040D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一、赞助</w:t>
      </w:r>
      <w:r>
        <w:rPr>
          <w:rFonts w:hint="eastAsia"/>
          <w:sz w:val="24"/>
          <w:szCs w:val="24"/>
        </w:rPr>
        <w:t>详情</w:t>
      </w:r>
    </w:p>
    <w:p w:rsidR="008B437C" w:rsidRP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1</w:t>
      </w:r>
      <w:r w:rsidRPr="008B437C">
        <w:rPr>
          <w:rFonts w:hint="eastAsia"/>
          <w:sz w:val="24"/>
          <w:szCs w:val="24"/>
        </w:rPr>
        <w:t>、会议协办单位——人民币：</w:t>
      </w:r>
      <w:r w:rsidRPr="008B437C">
        <w:rPr>
          <w:rFonts w:hint="eastAsia"/>
          <w:sz w:val="24"/>
          <w:szCs w:val="24"/>
        </w:rPr>
        <w:t>50000</w:t>
      </w:r>
      <w:r w:rsidRPr="008B437C">
        <w:rPr>
          <w:rFonts w:hint="eastAsia"/>
          <w:sz w:val="24"/>
          <w:szCs w:val="24"/>
        </w:rPr>
        <w:t>元</w:t>
      </w:r>
    </w:p>
    <w:p w:rsidR="008B437C" w:rsidRP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享受</w:t>
      </w:r>
      <w:r>
        <w:rPr>
          <w:rFonts w:hint="eastAsia"/>
          <w:sz w:val="24"/>
          <w:szCs w:val="24"/>
        </w:rPr>
        <w:t>权益</w:t>
      </w:r>
      <w:r w:rsidRPr="008B437C">
        <w:rPr>
          <w:rFonts w:hint="eastAsia"/>
          <w:sz w:val="24"/>
          <w:szCs w:val="24"/>
        </w:rPr>
        <w:t>：</w:t>
      </w:r>
    </w:p>
    <w:p w:rsidR="008B437C" w:rsidRP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（</w:t>
      </w:r>
      <w:r w:rsidRPr="008B437C">
        <w:rPr>
          <w:rFonts w:hint="eastAsia"/>
          <w:sz w:val="24"/>
          <w:szCs w:val="24"/>
        </w:rPr>
        <w:t>1</w:t>
      </w:r>
      <w:r w:rsidRPr="008B437C">
        <w:rPr>
          <w:rFonts w:hint="eastAsia"/>
          <w:sz w:val="24"/>
          <w:szCs w:val="24"/>
        </w:rPr>
        <w:t>）</w:t>
      </w:r>
      <w:r w:rsidRPr="008B437C">
        <w:rPr>
          <w:rFonts w:hint="eastAsia"/>
          <w:sz w:val="24"/>
          <w:szCs w:val="24"/>
        </w:rPr>
        <w:t>2</w:t>
      </w:r>
      <w:r w:rsidRPr="008B437C">
        <w:rPr>
          <w:rFonts w:hint="eastAsia"/>
          <w:sz w:val="24"/>
          <w:szCs w:val="24"/>
        </w:rPr>
        <w:t>个免费参会名额</w:t>
      </w:r>
    </w:p>
    <w:p w:rsidR="008B437C" w:rsidRP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（</w:t>
      </w:r>
      <w:r w:rsidRPr="008B437C">
        <w:rPr>
          <w:rFonts w:hint="eastAsia"/>
          <w:sz w:val="24"/>
          <w:szCs w:val="24"/>
        </w:rPr>
        <w:t>2</w:t>
      </w:r>
      <w:r w:rsidRPr="008B437C">
        <w:rPr>
          <w:rFonts w:hint="eastAsia"/>
          <w:sz w:val="24"/>
          <w:szCs w:val="24"/>
        </w:rPr>
        <w:t>）</w:t>
      </w:r>
      <w:r w:rsidRPr="008B437C">
        <w:rPr>
          <w:rFonts w:hint="eastAsia"/>
          <w:sz w:val="24"/>
          <w:szCs w:val="24"/>
        </w:rPr>
        <w:t>1</w:t>
      </w:r>
      <w:r w:rsidRPr="008B437C">
        <w:rPr>
          <w:rFonts w:hint="eastAsia"/>
          <w:sz w:val="24"/>
          <w:szCs w:val="24"/>
        </w:rPr>
        <w:t>个免费展位（洽谈桌形式</w:t>
      </w:r>
      <w:r w:rsidRPr="008B437C">
        <w:rPr>
          <w:rFonts w:hint="eastAsia"/>
          <w:sz w:val="24"/>
          <w:szCs w:val="24"/>
        </w:rPr>
        <w:t xml:space="preserve"> </w:t>
      </w:r>
      <w:r w:rsidRPr="008B437C">
        <w:rPr>
          <w:rFonts w:hint="eastAsia"/>
          <w:sz w:val="24"/>
          <w:szCs w:val="24"/>
        </w:rPr>
        <w:t>主会场</w:t>
      </w:r>
      <w:r w:rsidRPr="008B437C">
        <w:rPr>
          <w:rFonts w:hint="eastAsia"/>
          <w:sz w:val="24"/>
          <w:szCs w:val="24"/>
        </w:rPr>
        <w:t>+</w:t>
      </w:r>
      <w:r w:rsidRPr="008B437C">
        <w:rPr>
          <w:rFonts w:hint="eastAsia"/>
          <w:sz w:val="24"/>
          <w:szCs w:val="24"/>
        </w:rPr>
        <w:t>分会场）</w:t>
      </w:r>
    </w:p>
    <w:p w:rsidR="008B437C" w:rsidRP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（</w:t>
      </w:r>
      <w:r w:rsidRPr="008B437C">
        <w:rPr>
          <w:rFonts w:hint="eastAsia"/>
          <w:sz w:val="24"/>
          <w:szCs w:val="24"/>
        </w:rPr>
        <w:t>3</w:t>
      </w:r>
      <w:r w:rsidRPr="008B437C">
        <w:rPr>
          <w:rFonts w:hint="eastAsia"/>
          <w:sz w:val="24"/>
          <w:szCs w:val="24"/>
        </w:rPr>
        <w:t>）</w:t>
      </w:r>
      <w:r w:rsidRPr="008B437C">
        <w:rPr>
          <w:rFonts w:hint="eastAsia"/>
          <w:sz w:val="24"/>
          <w:szCs w:val="24"/>
        </w:rPr>
        <w:t>2</w:t>
      </w:r>
      <w:r w:rsidRPr="008B437C">
        <w:rPr>
          <w:rFonts w:hint="eastAsia"/>
          <w:sz w:val="24"/>
          <w:szCs w:val="24"/>
        </w:rPr>
        <w:t>个免费展位工作人员名额</w:t>
      </w:r>
    </w:p>
    <w:p w:rsidR="008B437C" w:rsidRP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（</w:t>
      </w:r>
      <w:r w:rsidRPr="008B437C">
        <w:rPr>
          <w:rFonts w:hint="eastAsia"/>
          <w:sz w:val="24"/>
          <w:szCs w:val="24"/>
        </w:rPr>
        <w:t>4</w:t>
      </w:r>
      <w:r w:rsidRPr="008B437C">
        <w:rPr>
          <w:rFonts w:hint="eastAsia"/>
          <w:sz w:val="24"/>
          <w:szCs w:val="24"/>
        </w:rPr>
        <w:t>）大会官网刊登公司简介</w:t>
      </w:r>
    </w:p>
    <w:p w:rsidR="008B437C" w:rsidRP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（</w:t>
      </w:r>
      <w:r w:rsidRPr="008B437C">
        <w:rPr>
          <w:rFonts w:hint="eastAsia"/>
          <w:sz w:val="24"/>
          <w:szCs w:val="24"/>
        </w:rPr>
        <w:t>5</w:t>
      </w:r>
      <w:r w:rsidRPr="008B437C">
        <w:rPr>
          <w:rFonts w:hint="eastAsia"/>
          <w:sz w:val="24"/>
          <w:szCs w:val="24"/>
        </w:rPr>
        <w:t>）公司标志突出显示在大会背景板、大会网站及其他会议资料上</w:t>
      </w:r>
    </w:p>
    <w:p w:rsidR="008B437C" w:rsidRP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（</w:t>
      </w:r>
      <w:r w:rsidRPr="008B437C">
        <w:rPr>
          <w:rFonts w:hint="eastAsia"/>
          <w:sz w:val="24"/>
          <w:szCs w:val="24"/>
        </w:rPr>
        <w:t>6</w:t>
      </w:r>
      <w:r w:rsidRPr="008B437C">
        <w:rPr>
          <w:rFonts w:hint="eastAsia"/>
          <w:sz w:val="24"/>
          <w:szCs w:val="24"/>
        </w:rPr>
        <w:t>）会议指南广告</w:t>
      </w:r>
      <w:r w:rsidRPr="008B437C">
        <w:rPr>
          <w:rFonts w:hint="eastAsia"/>
          <w:sz w:val="24"/>
          <w:szCs w:val="24"/>
        </w:rPr>
        <w:t>1</w:t>
      </w:r>
      <w:r w:rsidRPr="008B437C">
        <w:rPr>
          <w:rFonts w:hint="eastAsia"/>
          <w:sz w:val="24"/>
          <w:szCs w:val="24"/>
        </w:rPr>
        <w:t>页</w:t>
      </w:r>
    </w:p>
    <w:p w:rsidR="008B437C" w:rsidRP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（</w:t>
      </w:r>
      <w:r w:rsidRPr="008B437C">
        <w:rPr>
          <w:rFonts w:hint="eastAsia"/>
          <w:sz w:val="24"/>
          <w:szCs w:val="24"/>
        </w:rPr>
        <w:t>7</w:t>
      </w:r>
      <w:r w:rsidRPr="008B437C">
        <w:rPr>
          <w:rFonts w:hint="eastAsia"/>
          <w:sz w:val="24"/>
          <w:szCs w:val="24"/>
        </w:rPr>
        <w:t>）会议间隙时间可播放企业宣传片</w:t>
      </w:r>
    </w:p>
    <w:p w:rsidR="008B437C" w:rsidRP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2</w:t>
      </w:r>
      <w:r w:rsidRPr="008B437C">
        <w:rPr>
          <w:rFonts w:hint="eastAsia"/>
          <w:sz w:val="24"/>
          <w:szCs w:val="24"/>
        </w:rPr>
        <w:t>、会议赞助单位——人民币：</w:t>
      </w:r>
      <w:r w:rsidRPr="008B437C">
        <w:rPr>
          <w:rFonts w:hint="eastAsia"/>
          <w:sz w:val="24"/>
          <w:szCs w:val="24"/>
        </w:rPr>
        <w:t>30000</w:t>
      </w:r>
      <w:r w:rsidRPr="008B437C">
        <w:rPr>
          <w:rFonts w:hint="eastAsia"/>
          <w:sz w:val="24"/>
          <w:szCs w:val="24"/>
        </w:rPr>
        <w:t>元</w:t>
      </w:r>
    </w:p>
    <w:p w:rsidR="008B437C" w:rsidRP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享受权</w:t>
      </w:r>
      <w:r>
        <w:rPr>
          <w:rFonts w:hint="eastAsia"/>
          <w:sz w:val="24"/>
          <w:szCs w:val="24"/>
        </w:rPr>
        <w:t>益</w:t>
      </w:r>
      <w:r w:rsidRPr="008B437C">
        <w:rPr>
          <w:rFonts w:hint="eastAsia"/>
          <w:sz w:val="24"/>
          <w:szCs w:val="24"/>
        </w:rPr>
        <w:t>：</w:t>
      </w:r>
    </w:p>
    <w:p w:rsidR="008B437C" w:rsidRP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（</w:t>
      </w:r>
      <w:r w:rsidRPr="008B437C">
        <w:rPr>
          <w:rFonts w:hint="eastAsia"/>
          <w:sz w:val="24"/>
          <w:szCs w:val="24"/>
        </w:rPr>
        <w:t>1</w:t>
      </w:r>
      <w:r w:rsidRPr="008B437C">
        <w:rPr>
          <w:rFonts w:hint="eastAsia"/>
          <w:sz w:val="24"/>
          <w:szCs w:val="24"/>
        </w:rPr>
        <w:t>）</w:t>
      </w:r>
      <w:r w:rsidRPr="008B437C">
        <w:rPr>
          <w:rFonts w:hint="eastAsia"/>
          <w:sz w:val="24"/>
          <w:szCs w:val="24"/>
        </w:rPr>
        <w:t>1</w:t>
      </w:r>
      <w:r w:rsidRPr="008B437C">
        <w:rPr>
          <w:rFonts w:hint="eastAsia"/>
          <w:sz w:val="24"/>
          <w:szCs w:val="24"/>
        </w:rPr>
        <w:t>个免费参会名额</w:t>
      </w:r>
    </w:p>
    <w:p w:rsidR="008B437C" w:rsidRP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（</w:t>
      </w:r>
      <w:r w:rsidRPr="008B437C">
        <w:rPr>
          <w:rFonts w:hint="eastAsia"/>
          <w:sz w:val="24"/>
          <w:szCs w:val="24"/>
        </w:rPr>
        <w:t>2</w:t>
      </w:r>
      <w:r w:rsidRPr="008B437C">
        <w:rPr>
          <w:rFonts w:hint="eastAsia"/>
          <w:sz w:val="24"/>
          <w:szCs w:val="24"/>
        </w:rPr>
        <w:t>）</w:t>
      </w:r>
      <w:r w:rsidRPr="008B437C">
        <w:rPr>
          <w:rFonts w:hint="eastAsia"/>
          <w:sz w:val="24"/>
          <w:szCs w:val="24"/>
        </w:rPr>
        <w:t>1</w:t>
      </w:r>
      <w:r w:rsidRPr="008B437C">
        <w:rPr>
          <w:rFonts w:hint="eastAsia"/>
          <w:sz w:val="24"/>
          <w:szCs w:val="24"/>
        </w:rPr>
        <w:t>个免费展位（洽谈桌形式</w:t>
      </w:r>
      <w:r w:rsidRPr="008B437C">
        <w:rPr>
          <w:rFonts w:hint="eastAsia"/>
          <w:sz w:val="24"/>
          <w:szCs w:val="24"/>
        </w:rPr>
        <w:t xml:space="preserve"> </w:t>
      </w:r>
      <w:r w:rsidRPr="008B437C">
        <w:rPr>
          <w:rFonts w:hint="eastAsia"/>
          <w:sz w:val="24"/>
          <w:szCs w:val="24"/>
        </w:rPr>
        <w:t>主会场</w:t>
      </w:r>
      <w:r w:rsidRPr="008B437C">
        <w:rPr>
          <w:rFonts w:hint="eastAsia"/>
          <w:sz w:val="24"/>
          <w:szCs w:val="24"/>
        </w:rPr>
        <w:t>+</w:t>
      </w:r>
      <w:r w:rsidRPr="008B437C">
        <w:rPr>
          <w:rFonts w:hint="eastAsia"/>
          <w:sz w:val="24"/>
          <w:szCs w:val="24"/>
        </w:rPr>
        <w:t>分会场）</w:t>
      </w:r>
    </w:p>
    <w:p w:rsidR="008B437C" w:rsidRP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（</w:t>
      </w:r>
      <w:r w:rsidRPr="008B437C">
        <w:rPr>
          <w:rFonts w:hint="eastAsia"/>
          <w:sz w:val="24"/>
          <w:szCs w:val="24"/>
        </w:rPr>
        <w:t>3</w:t>
      </w:r>
      <w:r w:rsidRPr="008B437C">
        <w:rPr>
          <w:rFonts w:hint="eastAsia"/>
          <w:sz w:val="24"/>
          <w:szCs w:val="24"/>
        </w:rPr>
        <w:t>）</w:t>
      </w:r>
      <w:r w:rsidRPr="008B437C">
        <w:rPr>
          <w:rFonts w:hint="eastAsia"/>
          <w:sz w:val="24"/>
          <w:szCs w:val="24"/>
        </w:rPr>
        <w:t>2</w:t>
      </w:r>
      <w:r w:rsidRPr="008B437C">
        <w:rPr>
          <w:rFonts w:hint="eastAsia"/>
          <w:sz w:val="24"/>
          <w:szCs w:val="24"/>
        </w:rPr>
        <w:t>个免费展位工作人员名额</w:t>
      </w:r>
    </w:p>
    <w:p w:rsidR="008B437C" w:rsidRP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（</w:t>
      </w:r>
      <w:r w:rsidRPr="008B437C">
        <w:rPr>
          <w:rFonts w:hint="eastAsia"/>
          <w:sz w:val="24"/>
          <w:szCs w:val="24"/>
        </w:rPr>
        <w:t>4</w:t>
      </w:r>
      <w:r w:rsidRPr="008B437C">
        <w:rPr>
          <w:rFonts w:hint="eastAsia"/>
          <w:sz w:val="24"/>
          <w:szCs w:val="24"/>
        </w:rPr>
        <w:t>）大会官网刊登公司简介</w:t>
      </w:r>
    </w:p>
    <w:p w:rsidR="008B437C" w:rsidRP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（</w:t>
      </w:r>
      <w:r w:rsidRPr="008B437C">
        <w:rPr>
          <w:rFonts w:hint="eastAsia"/>
          <w:sz w:val="24"/>
          <w:szCs w:val="24"/>
        </w:rPr>
        <w:t>5</w:t>
      </w:r>
      <w:r w:rsidRPr="008B437C">
        <w:rPr>
          <w:rFonts w:hint="eastAsia"/>
          <w:sz w:val="24"/>
          <w:szCs w:val="24"/>
        </w:rPr>
        <w:t>）会议指南广告</w:t>
      </w:r>
      <w:r w:rsidRPr="008B437C">
        <w:rPr>
          <w:rFonts w:hint="eastAsia"/>
          <w:sz w:val="24"/>
          <w:szCs w:val="24"/>
        </w:rPr>
        <w:t>1</w:t>
      </w:r>
      <w:r w:rsidRPr="008B437C">
        <w:rPr>
          <w:rFonts w:hint="eastAsia"/>
          <w:sz w:val="24"/>
          <w:szCs w:val="24"/>
        </w:rPr>
        <w:t>页</w:t>
      </w:r>
    </w:p>
    <w:p w:rsid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3</w:t>
      </w:r>
      <w:r w:rsidRPr="008B437C">
        <w:rPr>
          <w:rFonts w:hint="eastAsia"/>
          <w:sz w:val="24"/>
          <w:szCs w:val="24"/>
        </w:rPr>
        <w:t>、</w:t>
      </w:r>
      <w:r w:rsidR="004E5EA6">
        <w:rPr>
          <w:rFonts w:hint="eastAsia"/>
          <w:sz w:val="24"/>
          <w:szCs w:val="24"/>
        </w:rPr>
        <w:t>会议</w:t>
      </w:r>
      <w:r w:rsidRPr="008B437C">
        <w:rPr>
          <w:rFonts w:hint="eastAsia"/>
          <w:sz w:val="24"/>
          <w:szCs w:val="24"/>
        </w:rPr>
        <w:t>参展</w:t>
      </w:r>
      <w:r w:rsidR="004E5EA6">
        <w:rPr>
          <w:rFonts w:hint="eastAsia"/>
          <w:sz w:val="24"/>
          <w:szCs w:val="24"/>
        </w:rPr>
        <w:t>单位</w:t>
      </w:r>
      <w:r w:rsidRPr="008B437C">
        <w:rPr>
          <w:rFonts w:hint="eastAsia"/>
          <w:sz w:val="24"/>
          <w:szCs w:val="24"/>
        </w:rPr>
        <w:t>——人民币：</w:t>
      </w:r>
      <w:r w:rsidRPr="008B437C">
        <w:rPr>
          <w:rFonts w:hint="eastAsia"/>
          <w:sz w:val="24"/>
          <w:szCs w:val="24"/>
        </w:rPr>
        <w:t>15000</w:t>
      </w:r>
      <w:r w:rsidRPr="008B437C">
        <w:rPr>
          <w:rFonts w:hint="eastAsia"/>
          <w:sz w:val="24"/>
          <w:szCs w:val="24"/>
        </w:rPr>
        <w:t>元</w:t>
      </w:r>
    </w:p>
    <w:p w:rsidR="008B437C" w:rsidRP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享受权益：</w:t>
      </w:r>
    </w:p>
    <w:p w:rsidR="008B437C" w:rsidRP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（</w:t>
      </w:r>
      <w:r w:rsidRPr="008B437C">
        <w:rPr>
          <w:rFonts w:hint="eastAsia"/>
          <w:sz w:val="24"/>
          <w:szCs w:val="24"/>
        </w:rPr>
        <w:t>1</w:t>
      </w:r>
      <w:r w:rsidRPr="008B437C">
        <w:rPr>
          <w:rFonts w:hint="eastAsia"/>
          <w:sz w:val="24"/>
          <w:szCs w:val="24"/>
        </w:rPr>
        <w:t>）现场以洽谈桌形式出展，大会将为每家参展企业提供洽谈桌</w:t>
      </w:r>
    </w:p>
    <w:p w:rsidR="008B437C" w:rsidRP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lastRenderedPageBreak/>
        <w:t>（</w:t>
      </w:r>
      <w:r w:rsidRPr="008B437C">
        <w:rPr>
          <w:rFonts w:hint="eastAsia"/>
          <w:sz w:val="24"/>
          <w:szCs w:val="24"/>
        </w:rPr>
        <w:t>2</w:t>
      </w:r>
      <w:r w:rsidRPr="008B437C">
        <w:rPr>
          <w:rFonts w:hint="eastAsia"/>
          <w:sz w:val="24"/>
          <w:szCs w:val="24"/>
        </w:rPr>
        <w:t>）</w:t>
      </w:r>
      <w:r w:rsidRPr="008B437C">
        <w:rPr>
          <w:rFonts w:hint="eastAsia"/>
          <w:sz w:val="24"/>
          <w:szCs w:val="24"/>
        </w:rPr>
        <w:t>2</w:t>
      </w:r>
      <w:r w:rsidRPr="008B437C">
        <w:rPr>
          <w:rFonts w:hint="eastAsia"/>
          <w:sz w:val="24"/>
          <w:szCs w:val="24"/>
        </w:rPr>
        <w:t>名展位工作人员名额</w:t>
      </w:r>
    </w:p>
    <w:p w:rsid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（</w:t>
      </w:r>
      <w:r w:rsidRPr="008B437C">
        <w:rPr>
          <w:rFonts w:hint="eastAsia"/>
          <w:sz w:val="24"/>
          <w:szCs w:val="24"/>
        </w:rPr>
        <w:t>3</w:t>
      </w:r>
      <w:r w:rsidRPr="008B437C">
        <w:rPr>
          <w:rFonts w:hint="eastAsia"/>
          <w:sz w:val="24"/>
          <w:szCs w:val="24"/>
        </w:rPr>
        <w:t>）会议指南广告半页</w:t>
      </w:r>
    </w:p>
    <w:p w:rsidR="008B437C" w:rsidRDefault="008B437C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二、</w:t>
      </w:r>
      <w:r w:rsidR="004E5EA6">
        <w:rPr>
          <w:sz w:val="24"/>
          <w:szCs w:val="24"/>
        </w:rPr>
        <w:t>赞助</w:t>
      </w:r>
      <w:r w:rsidR="00B72535">
        <w:rPr>
          <w:rFonts w:hint="eastAsia"/>
          <w:sz w:val="24"/>
          <w:szCs w:val="24"/>
        </w:rPr>
        <w:t>意向</w:t>
      </w:r>
      <w:r w:rsidR="004E5EA6">
        <w:rPr>
          <w:sz w:val="24"/>
          <w:szCs w:val="24"/>
        </w:rPr>
        <w:t>和付款</w:t>
      </w:r>
    </w:p>
    <w:p w:rsidR="008B437C" w:rsidRPr="008B437C" w:rsidRDefault="00CE3389" w:rsidP="00FD1A18">
      <w:pPr>
        <w:spacing w:line="36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有</w:t>
      </w:r>
      <w:r w:rsidR="008B437C" w:rsidRPr="008B437C">
        <w:rPr>
          <w:rFonts w:hint="eastAsia"/>
          <w:sz w:val="24"/>
          <w:szCs w:val="24"/>
        </w:rPr>
        <w:t>赞助</w:t>
      </w:r>
      <w:r>
        <w:rPr>
          <w:rFonts w:hint="eastAsia"/>
          <w:sz w:val="24"/>
          <w:szCs w:val="24"/>
        </w:rPr>
        <w:t>意向</w:t>
      </w:r>
      <w:r w:rsidR="008B437C" w:rsidRPr="008B437C">
        <w:rPr>
          <w:rFonts w:hint="eastAsia"/>
          <w:sz w:val="24"/>
          <w:szCs w:val="24"/>
        </w:rPr>
        <w:t>的单位需填写石油管及装备材料国际会议（</w:t>
      </w:r>
      <w:r w:rsidR="008B437C">
        <w:rPr>
          <w:rFonts w:hint="eastAsia"/>
          <w:sz w:val="24"/>
          <w:szCs w:val="24"/>
        </w:rPr>
        <w:t>TEC 202</w:t>
      </w:r>
      <w:r w:rsidR="008B437C">
        <w:rPr>
          <w:sz w:val="24"/>
          <w:szCs w:val="24"/>
        </w:rPr>
        <w:t>6</w:t>
      </w:r>
      <w:r w:rsidR="008B437C" w:rsidRPr="008B437C">
        <w:rPr>
          <w:rFonts w:hint="eastAsia"/>
          <w:sz w:val="24"/>
          <w:szCs w:val="24"/>
        </w:rPr>
        <w:t>）赞助</w:t>
      </w:r>
      <w:r w:rsidR="00B72535">
        <w:rPr>
          <w:rFonts w:hint="eastAsia"/>
          <w:sz w:val="24"/>
          <w:szCs w:val="24"/>
        </w:rPr>
        <w:t>意向</w:t>
      </w:r>
      <w:r w:rsidR="008B437C" w:rsidRPr="008B437C">
        <w:rPr>
          <w:rFonts w:hint="eastAsia"/>
          <w:sz w:val="24"/>
          <w:szCs w:val="24"/>
        </w:rPr>
        <w:t>表，请见附件</w:t>
      </w:r>
      <w:r w:rsidR="008B437C" w:rsidRPr="008B437C">
        <w:rPr>
          <w:rFonts w:hint="eastAsia"/>
          <w:sz w:val="24"/>
          <w:szCs w:val="24"/>
        </w:rPr>
        <w:t>1</w:t>
      </w:r>
      <w:r w:rsidR="008B437C" w:rsidRPr="008B437C">
        <w:rPr>
          <w:rFonts w:hint="eastAsia"/>
          <w:sz w:val="24"/>
          <w:szCs w:val="24"/>
        </w:rPr>
        <w:t>。大会收到</w:t>
      </w:r>
      <w:r>
        <w:rPr>
          <w:rFonts w:hint="eastAsia"/>
          <w:sz w:val="24"/>
          <w:szCs w:val="24"/>
        </w:rPr>
        <w:t>意向</w:t>
      </w:r>
      <w:r w:rsidR="008B437C" w:rsidRPr="008B437C">
        <w:rPr>
          <w:rFonts w:hint="eastAsia"/>
          <w:sz w:val="24"/>
          <w:szCs w:val="24"/>
        </w:rPr>
        <w:t>表</w:t>
      </w:r>
      <w:r w:rsidR="00056045">
        <w:rPr>
          <w:rFonts w:hint="eastAsia"/>
          <w:sz w:val="24"/>
          <w:szCs w:val="24"/>
        </w:rPr>
        <w:t>和相应</w:t>
      </w:r>
      <w:r w:rsidR="008B437C" w:rsidRPr="008B437C">
        <w:rPr>
          <w:rFonts w:hint="eastAsia"/>
          <w:sz w:val="24"/>
          <w:szCs w:val="24"/>
        </w:rPr>
        <w:t>款项后即可确认为大会正式赞助商。</w:t>
      </w:r>
    </w:p>
    <w:p w:rsidR="00056045" w:rsidRPr="008B437C" w:rsidRDefault="00056045" w:rsidP="0005604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收款账号信息：</w:t>
      </w:r>
    </w:p>
    <w:p w:rsidR="00056045" w:rsidRPr="008B437C" w:rsidRDefault="00056045" w:rsidP="0005604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户名：中国石油集团工程材料研究院有限公司</w:t>
      </w:r>
    </w:p>
    <w:p w:rsidR="00056045" w:rsidRPr="008B437C" w:rsidRDefault="00056045" w:rsidP="0005604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开户行：昆仑银行股份有限公司西安高新技术产业开发区支行</w:t>
      </w:r>
    </w:p>
    <w:p w:rsidR="00056045" w:rsidRPr="008B437C" w:rsidRDefault="00056045" w:rsidP="0005604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帐号：</w:t>
      </w:r>
      <w:r w:rsidRPr="008B437C">
        <w:rPr>
          <w:rFonts w:hint="eastAsia"/>
          <w:sz w:val="24"/>
          <w:szCs w:val="24"/>
        </w:rPr>
        <w:t>7910 2100 8907 6000 0026</w:t>
      </w:r>
    </w:p>
    <w:p w:rsidR="00056045" w:rsidRDefault="00056045" w:rsidP="0005604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437C">
        <w:rPr>
          <w:rFonts w:hint="eastAsia"/>
          <w:sz w:val="24"/>
          <w:szCs w:val="24"/>
        </w:rPr>
        <w:t>联行行号：</w:t>
      </w:r>
      <w:r w:rsidRPr="008B437C">
        <w:rPr>
          <w:rFonts w:hint="eastAsia"/>
          <w:sz w:val="24"/>
          <w:szCs w:val="24"/>
        </w:rPr>
        <w:t xml:space="preserve"> 313791050037 (</w:t>
      </w:r>
      <w:r w:rsidRPr="008B437C">
        <w:rPr>
          <w:rFonts w:hint="eastAsia"/>
          <w:sz w:val="24"/>
          <w:szCs w:val="24"/>
        </w:rPr>
        <w:t>此项根据需求填写</w:t>
      </w:r>
      <w:r w:rsidRPr="008B437C">
        <w:rPr>
          <w:rFonts w:hint="eastAsia"/>
          <w:sz w:val="24"/>
          <w:szCs w:val="24"/>
        </w:rPr>
        <w:t>)</w:t>
      </w:r>
    </w:p>
    <w:p w:rsidR="00056045" w:rsidRDefault="004E5EA6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赞助</w:t>
      </w:r>
      <w:r w:rsidR="00B71500">
        <w:rPr>
          <w:rFonts w:hint="eastAsia"/>
          <w:sz w:val="24"/>
          <w:szCs w:val="24"/>
        </w:rPr>
        <w:t>款</w:t>
      </w:r>
      <w:r>
        <w:rPr>
          <w:rFonts w:hint="eastAsia"/>
          <w:sz w:val="24"/>
          <w:szCs w:val="24"/>
        </w:rPr>
        <w:t>统一由</w:t>
      </w:r>
      <w:r w:rsidR="00056045" w:rsidRPr="00056045">
        <w:rPr>
          <w:rFonts w:hint="eastAsia"/>
          <w:sz w:val="24"/>
          <w:szCs w:val="24"/>
        </w:rPr>
        <w:t>中国石油集团工程材料研究院有限公司开具</w:t>
      </w:r>
      <w:r w:rsidR="00B71500">
        <w:rPr>
          <w:rFonts w:hint="eastAsia"/>
          <w:sz w:val="24"/>
          <w:szCs w:val="24"/>
        </w:rPr>
        <w:t>会务费发票</w:t>
      </w:r>
      <w:r w:rsidR="00056045">
        <w:rPr>
          <w:rFonts w:hint="eastAsia"/>
          <w:sz w:val="24"/>
          <w:szCs w:val="24"/>
        </w:rPr>
        <w:t>。</w:t>
      </w:r>
      <w:r w:rsidR="00B71500" w:rsidRPr="00056045">
        <w:rPr>
          <w:rFonts w:hint="eastAsia"/>
          <w:sz w:val="24"/>
          <w:szCs w:val="24"/>
        </w:rPr>
        <w:t>请</w:t>
      </w:r>
      <w:r w:rsidR="00B71500">
        <w:rPr>
          <w:rFonts w:hint="eastAsia"/>
          <w:sz w:val="24"/>
          <w:szCs w:val="24"/>
        </w:rPr>
        <w:t>赞助商付款</w:t>
      </w:r>
      <w:r w:rsidR="00056045" w:rsidRPr="00056045">
        <w:rPr>
          <w:rFonts w:hint="eastAsia"/>
          <w:sz w:val="24"/>
          <w:szCs w:val="24"/>
        </w:rPr>
        <w:t>后及时联系会务组</w:t>
      </w:r>
      <w:r w:rsidR="00B71500">
        <w:rPr>
          <w:rFonts w:hint="eastAsia"/>
          <w:sz w:val="24"/>
          <w:szCs w:val="24"/>
        </w:rPr>
        <w:t>确认</w:t>
      </w:r>
      <w:r w:rsidR="00056045" w:rsidRPr="00056045">
        <w:rPr>
          <w:rFonts w:hint="eastAsia"/>
          <w:sz w:val="24"/>
          <w:szCs w:val="24"/>
        </w:rPr>
        <w:t>。</w:t>
      </w:r>
    </w:p>
    <w:p w:rsidR="004E5EA6" w:rsidRDefault="00586BFE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="004E5EA6">
        <w:rPr>
          <w:sz w:val="24"/>
          <w:szCs w:val="24"/>
        </w:rPr>
        <w:t>、</w:t>
      </w:r>
      <w:r w:rsidR="00B71500">
        <w:rPr>
          <w:sz w:val="24"/>
          <w:szCs w:val="24"/>
        </w:rPr>
        <w:t>联系方式</w:t>
      </w:r>
    </w:p>
    <w:p w:rsidR="00B71500" w:rsidRDefault="00B71500" w:rsidP="008B437C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欢迎有赞助意向的单位来电来函咨询。</w:t>
      </w:r>
    </w:p>
    <w:p w:rsidR="00B71500" w:rsidRPr="00B71500" w:rsidRDefault="00B71500" w:rsidP="00B71500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B71500">
        <w:rPr>
          <w:rFonts w:hint="eastAsia"/>
          <w:sz w:val="24"/>
          <w:szCs w:val="24"/>
        </w:rPr>
        <w:t>联系人：屈忆欣</w:t>
      </w:r>
    </w:p>
    <w:p w:rsidR="00B71500" w:rsidRPr="00B71500" w:rsidRDefault="00B71500" w:rsidP="00B71500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B71500">
        <w:rPr>
          <w:rFonts w:hint="eastAsia"/>
          <w:sz w:val="24"/>
          <w:szCs w:val="24"/>
        </w:rPr>
        <w:t>电</w:t>
      </w:r>
      <w:r w:rsidRPr="00B71500">
        <w:rPr>
          <w:rFonts w:hint="eastAsia"/>
          <w:sz w:val="24"/>
          <w:szCs w:val="24"/>
        </w:rPr>
        <w:t xml:space="preserve">    </w:t>
      </w:r>
      <w:r w:rsidRPr="00B71500">
        <w:rPr>
          <w:rFonts w:hint="eastAsia"/>
          <w:sz w:val="24"/>
          <w:szCs w:val="24"/>
        </w:rPr>
        <w:t>话：</w:t>
      </w:r>
      <w:r w:rsidRPr="00B71500">
        <w:rPr>
          <w:rFonts w:hint="eastAsia"/>
          <w:sz w:val="24"/>
          <w:szCs w:val="24"/>
        </w:rPr>
        <w:t>029-81887790</w:t>
      </w:r>
      <w:r w:rsidRPr="00B71500">
        <w:rPr>
          <w:rFonts w:hint="eastAsia"/>
          <w:sz w:val="24"/>
          <w:szCs w:val="24"/>
        </w:rPr>
        <w:t>、</w:t>
      </w:r>
      <w:r w:rsidRPr="00B71500">
        <w:rPr>
          <w:rFonts w:hint="eastAsia"/>
          <w:sz w:val="24"/>
          <w:szCs w:val="24"/>
        </w:rPr>
        <w:t>18049072180</w:t>
      </w:r>
    </w:p>
    <w:p w:rsidR="004E5EA6" w:rsidRDefault="00B71500" w:rsidP="00B71500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B71500">
        <w:rPr>
          <w:rFonts w:hint="eastAsia"/>
          <w:sz w:val="24"/>
          <w:szCs w:val="24"/>
        </w:rPr>
        <w:t>电子邮箱：</w:t>
      </w:r>
      <w:r w:rsidRPr="00B71500">
        <w:rPr>
          <w:rFonts w:hint="eastAsia"/>
          <w:sz w:val="24"/>
          <w:szCs w:val="24"/>
        </w:rPr>
        <w:t>quyx@cnpc.com.cn</w:t>
      </w:r>
    </w:p>
    <w:p w:rsidR="00CE5168" w:rsidRDefault="00CE516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E5EA6" w:rsidRDefault="004E5EA6" w:rsidP="004E5EA6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附件1</w:t>
      </w:r>
    </w:p>
    <w:p w:rsidR="004E5EA6" w:rsidRPr="00C564E9" w:rsidRDefault="004E5EA6" w:rsidP="004E5EA6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石油管及装备材料国际会议（TEC 20</w:t>
      </w:r>
      <w:r>
        <w:rPr>
          <w:rFonts w:ascii="黑体" w:eastAsia="黑体"/>
          <w:sz w:val="30"/>
          <w:szCs w:val="30"/>
        </w:rPr>
        <w:t>2</w:t>
      </w:r>
      <w:r w:rsidR="00B71500">
        <w:rPr>
          <w:rFonts w:ascii="黑体" w:eastAsia="黑体"/>
          <w:sz w:val="30"/>
          <w:szCs w:val="30"/>
        </w:rPr>
        <w:t>6</w:t>
      </w:r>
      <w:r>
        <w:rPr>
          <w:rFonts w:ascii="黑体" w:eastAsia="黑体" w:hint="eastAsia"/>
          <w:sz w:val="30"/>
          <w:szCs w:val="30"/>
        </w:rPr>
        <w:t>）</w:t>
      </w:r>
      <w:r w:rsidRPr="00C564E9">
        <w:rPr>
          <w:rFonts w:ascii="黑体" w:eastAsia="黑体" w:hint="eastAsia"/>
          <w:sz w:val="30"/>
          <w:szCs w:val="30"/>
        </w:rPr>
        <w:t>赞助</w:t>
      </w:r>
      <w:r w:rsidR="00B72535">
        <w:rPr>
          <w:rFonts w:ascii="黑体" w:eastAsia="黑体" w:hint="eastAsia"/>
          <w:sz w:val="30"/>
          <w:szCs w:val="30"/>
        </w:rPr>
        <w:t>意向表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552"/>
        <w:gridCol w:w="2268"/>
        <w:gridCol w:w="2700"/>
      </w:tblGrid>
      <w:tr w:rsidR="004E5EA6" w:rsidRPr="001C10DA" w:rsidTr="00586BFE">
        <w:trPr>
          <w:trHeight w:val="803"/>
          <w:jc w:val="center"/>
        </w:trPr>
        <w:tc>
          <w:tcPr>
            <w:tcW w:w="1696" w:type="dxa"/>
            <w:vAlign w:val="center"/>
          </w:tcPr>
          <w:p w:rsidR="004E5EA6" w:rsidRPr="001C10DA" w:rsidRDefault="004E5EA6" w:rsidP="00AE26D1">
            <w:pPr>
              <w:jc w:val="center"/>
              <w:rPr>
                <w:sz w:val="24"/>
              </w:rPr>
            </w:pPr>
            <w:r w:rsidRPr="001C10DA">
              <w:rPr>
                <w:rFonts w:hint="eastAsia"/>
                <w:sz w:val="24"/>
              </w:rPr>
              <w:t>单位名称</w:t>
            </w:r>
          </w:p>
        </w:tc>
        <w:tc>
          <w:tcPr>
            <w:tcW w:w="7520" w:type="dxa"/>
            <w:gridSpan w:val="3"/>
            <w:vAlign w:val="center"/>
          </w:tcPr>
          <w:p w:rsidR="004E5EA6" w:rsidRPr="001C10DA" w:rsidRDefault="004E5EA6" w:rsidP="00AE26D1">
            <w:pPr>
              <w:jc w:val="center"/>
              <w:rPr>
                <w:sz w:val="24"/>
              </w:rPr>
            </w:pPr>
          </w:p>
        </w:tc>
      </w:tr>
      <w:tr w:rsidR="00B71500" w:rsidRPr="001C10DA" w:rsidTr="00C46668">
        <w:trPr>
          <w:trHeight w:val="559"/>
          <w:jc w:val="center"/>
        </w:trPr>
        <w:tc>
          <w:tcPr>
            <w:tcW w:w="1696" w:type="dxa"/>
            <w:vMerge w:val="restart"/>
            <w:vAlign w:val="center"/>
          </w:tcPr>
          <w:p w:rsidR="00B71500" w:rsidRPr="001C10DA" w:rsidRDefault="00B71500" w:rsidP="00AE26D1">
            <w:pPr>
              <w:jc w:val="center"/>
              <w:rPr>
                <w:sz w:val="24"/>
              </w:rPr>
            </w:pPr>
            <w:r w:rsidRPr="001C10DA">
              <w:rPr>
                <w:rFonts w:hint="eastAsia"/>
                <w:sz w:val="24"/>
              </w:rPr>
              <w:t>联系人</w:t>
            </w:r>
          </w:p>
        </w:tc>
        <w:tc>
          <w:tcPr>
            <w:tcW w:w="2552" w:type="dxa"/>
            <w:vMerge w:val="restart"/>
            <w:vAlign w:val="center"/>
          </w:tcPr>
          <w:p w:rsidR="00B71500" w:rsidRPr="001C10DA" w:rsidRDefault="00B71500" w:rsidP="00AE26D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B71500" w:rsidRPr="001C10DA" w:rsidRDefault="00B71500" w:rsidP="00AE26D1">
            <w:pPr>
              <w:jc w:val="center"/>
              <w:rPr>
                <w:sz w:val="24"/>
              </w:rPr>
            </w:pPr>
            <w:r w:rsidRPr="001C10DA">
              <w:rPr>
                <w:rFonts w:hint="eastAsia"/>
                <w:sz w:val="24"/>
              </w:rPr>
              <w:t>联系电话</w:t>
            </w:r>
          </w:p>
        </w:tc>
        <w:tc>
          <w:tcPr>
            <w:tcW w:w="2700" w:type="dxa"/>
            <w:vAlign w:val="center"/>
          </w:tcPr>
          <w:p w:rsidR="00B71500" w:rsidRPr="001C10DA" w:rsidRDefault="00B71500" w:rsidP="00AE26D1">
            <w:pPr>
              <w:jc w:val="center"/>
              <w:rPr>
                <w:sz w:val="24"/>
              </w:rPr>
            </w:pPr>
          </w:p>
        </w:tc>
      </w:tr>
      <w:tr w:rsidR="00B71500" w:rsidRPr="001C10DA" w:rsidTr="00C46668">
        <w:trPr>
          <w:trHeight w:val="567"/>
          <w:jc w:val="center"/>
        </w:trPr>
        <w:tc>
          <w:tcPr>
            <w:tcW w:w="1696" w:type="dxa"/>
            <w:vMerge/>
            <w:vAlign w:val="center"/>
          </w:tcPr>
          <w:p w:rsidR="00B71500" w:rsidRPr="001C10DA" w:rsidRDefault="00B71500" w:rsidP="00AE26D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71500" w:rsidRPr="001C10DA" w:rsidRDefault="00B71500" w:rsidP="00AE26D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B71500" w:rsidRPr="001C10DA" w:rsidRDefault="00586BFE" w:rsidP="00AE26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发票接收</w:t>
            </w:r>
            <w:r w:rsidR="00B71500">
              <w:rPr>
                <w:rFonts w:hint="eastAsia"/>
                <w:sz w:val="24"/>
              </w:rPr>
              <w:t>邮箱</w:t>
            </w:r>
          </w:p>
        </w:tc>
        <w:tc>
          <w:tcPr>
            <w:tcW w:w="2700" w:type="dxa"/>
            <w:vAlign w:val="center"/>
          </w:tcPr>
          <w:p w:rsidR="00B71500" w:rsidRPr="001C10DA" w:rsidRDefault="00B71500" w:rsidP="00AE26D1">
            <w:pPr>
              <w:jc w:val="center"/>
              <w:rPr>
                <w:sz w:val="24"/>
              </w:rPr>
            </w:pPr>
          </w:p>
        </w:tc>
      </w:tr>
      <w:tr w:rsidR="004E5EA6" w:rsidRPr="001C10DA" w:rsidTr="00586BFE">
        <w:trPr>
          <w:trHeight w:val="1004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E5EA6" w:rsidRPr="001C10DA" w:rsidRDefault="00FD1A18" w:rsidP="00AE26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</w:t>
            </w:r>
            <w:bookmarkStart w:id="0" w:name="_GoBack"/>
            <w:bookmarkEnd w:id="0"/>
            <w:r w:rsidR="004E5EA6">
              <w:rPr>
                <w:rFonts w:hint="eastAsia"/>
                <w:sz w:val="24"/>
              </w:rPr>
              <w:t>类别</w:t>
            </w:r>
          </w:p>
        </w:tc>
        <w:tc>
          <w:tcPr>
            <w:tcW w:w="4820" w:type="dxa"/>
            <w:gridSpan w:val="2"/>
            <w:vAlign w:val="center"/>
          </w:tcPr>
          <w:p w:rsidR="004E5EA6" w:rsidRPr="001E13A9" w:rsidRDefault="004E5EA6" w:rsidP="00AE26D1">
            <w:pPr>
              <w:ind w:firstLineChars="50" w:firstLine="120"/>
              <w:rPr>
                <w:spacing w:val="-6"/>
                <w:sz w:val="24"/>
              </w:rPr>
            </w:pPr>
            <w:r w:rsidRPr="001C10DA">
              <w:rPr>
                <w:rFonts w:hint="eastAsia"/>
                <w:sz w:val="24"/>
              </w:rPr>
              <w:t>□</w:t>
            </w:r>
            <w:r w:rsidRPr="001C10D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会议协办</w:t>
            </w:r>
            <w:r w:rsidRPr="001C10DA">
              <w:rPr>
                <w:rFonts w:hint="eastAsia"/>
                <w:sz w:val="24"/>
              </w:rPr>
              <w:t xml:space="preserve"> </w:t>
            </w:r>
            <w:r w:rsidR="00586BFE">
              <w:rPr>
                <w:sz w:val="24"/>
              </w:rPr>
              <w:t xml:space="preserve"> </w:t>
            </w:r>
            <w:r w:rsidRPr="001C10DA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会议赞助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1E13A9">
              <w:rPr>
                <w:rFonts w:hint="eastAsia"/>
                <w:spacing w:val="-6"/>
                <w:sz w:val="24"/>
              </w:rPr>
              <w:t>□</w:t>
            </w:r>
            <w:r w:rsidRPr="001E13A9">
              <w:rPr>
                <w:rFonts w:hint="eastAsia"/>
                <w:spacing w:val="-6"/>
                <w:sz w:val="24"/>
              </w:rPr>
              <w:t xml:space="preserve"> </w:t>
            </w:r>
            <w:r>
              <w:rPr>
                <w:rFonts w:hint="eastAsia"/>
                <w:spacing w:val="-6"/>
                <w:sz w:val="24"/>
              </w:rPr>
              <w:t>会议参展</w:t>
            </w:r>
            <w:r w:rsidRPr="001E13A9">
              <w:rPr>
                <w:rFonts w:hint="eastAsia"/>
                <w:spacing w:val="-6"/>
                <w:sz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4E5EA6" w:rsidRPr="00D81E65" w:rsidRDefault="004E5EA6" w:rsidP="00AE26D1">
            <w:pPr>
              <w:ind w:firstLineChars="50" w:firstLine="120"/>
              <w:rPr>
                <w:sz w:val="24"/>
              </w:rPr>
            </w:pPr>
            <w:r w:rsidRPr="001C10DA">
              <w:rPr>
                <w:rFonts w:hint="eastAsia"/>
                <w:sz w:val="24"/>
              </w:rPr>
              <w:t>人民币</w:t>
            </w:r>
            <w:r w:rsidRPr="001C10DA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1C10DA">
              <w:rPr>
                <w:rFonts w:hint="eastAsia"/>
                <w:sz w:val="24"/>
                <w:u w:val="single"/>
              </w:rPr>
              <w:t xml:space="preserve">    </w:t>
            </w:r>
            <w:r w:rsidRPr="001C10DA">
              <w:rPr>
                <w:rFonts w:hint="eastAsia"/>
                <w:sz w:val="24"/>
              </w:rPr>
              <w:t>元</w:t>
            </w:r>
          </w:p>
        </w:tc>
      </w:tr>
      <w:tr w:rsidR="004E5EA6" w:rsidRPr="001C10DA" w:rsidTr="00B71500">
        <w:trPr>
          <w:trHeight w:val="690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4E5EA6" w:rsidRPr="001C10DA" w:rsidRDefault="004E5EA6" w:rsidP="00AE26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发票信息</w:t>
            </w:r>
          </w:p>
        </w:tc>
        <w:tc>
          <w:tcPr>
            <w:tcW w:w="7520" w:type="dxa"/>
            <w:gridSpan w:val="3"/>
            <w:vAlign w:val="center"/>
          </w:tcPr>
          <w:p w:rsidR="004E5EA6" w:rsidRPr="00C261EB" w:rsidRDefault="004E5EA6" w:rsidP="00AE26D1">
            <w:pPr>
              <w:spacing w:before="66"/>
              <w:ind w:right="-20"/>
              <w:jc w:val="left"/>
              <w:rPr>
                <w:sz w:val="24"/>
              </w:rPr>
            </w:pPr>
            <w:r w:rsidRPr="00C261EB">
              <w:rPr>
                <w:rFonts w:hint="eastAsia"/>
                <w:sz w:val="24"/>
              </w:rPr>
              <w:t>单位名称：</w:t>
            </w:r>
          </w:p>
        </w:tc>
      </w:tr>
      <w:tr w:rsidR="004E5EA6" w:rsidRPr="001C10DA" w:rsidTr="00B71500">
        <w:trPr>
          <w:trHeight w:val="662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4E5EA6" w:rsidRDefault="004E5EA6" w:rsidP="00AE26D1">
            <w:pPr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3"/>
            <w:vAlign w:val="center"/>
          </w:tcPr>
          <w:p w:rsidR="004E5EA6" w:rsidRPr="00C261EB" w:rsidRDefault="004E5EA6" w:rsidP="00AE26D1">
            <w:pPr>
              <w:spacing w:before="66"/>
              <w:ind w:right="-20"/>
              <w:jc w:val="left"/>
              <w:rPr>
                <w:sz w:val="24"/>
              </w:rPr>
            </w:pPr>
            <w:r w:rsidRPr="00C261EB">
              <w:rPr>
                <w:rFonts w:hint="eastAsia"/>
                <w:sz w:val="24"/>
              </w:rPr>
              <w:t>纳税人识别号：</w:t>
            </w:r>
          </w:p>
        </w:tc>
      </w:tr>
      <w:tr w:rsidR="004E5EA6" w:rsidRPr="001C10DA" w:rsidTr="00B71500">
        <w:trPr>
          <w:trHeight w:val="669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4E5EA6" w:rsidRPr="001C10DA" w:rsidRDefault="004E5EA6" w:rsidP="00AE26D1">
            <w:pPr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3"/>
            <w:vAlign w:val="center"/>
          </w:tcPr>
          <w:p w:rsidR="004E5EA6" w:rsidRPr="00C261EB" w:rsidRDefault="004E5EA6" w:rsidP="00AE26D1">
            <w:pPr>
              <w:spacing w:before="66"/>
              <w:ind w:right="-20"/>
              <w:jc w:val="left"/>
              <w:rPr>
                <w:sz w:val="24"/>
              </w:rPr>
            </w:pPr>
            <w:r w:rsidRPr="00C261EB">
              <w:rPr>
                <w:rFonts w:hint="eastAsia"/>
                <w:sz w:val="24"/>
              </w:rPr>
              <w:t>地址、电话：</w:t>
            </w:r>
          </w:p>
        </w:tc>
      </w:tr>
      <w:tr w:rsidR="004E5EA6" w:rsidRPr="001C10DA" w:rsidTr="00B71500">
        <w:trPr>
          <w:trHeight w:val="669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4E5EA6" w:rsidRPr="001C10DA" w:rsidRDefault="004E5EA6" w:rsidP="00AE26D1">
            <w:pPr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3"/>
            <w:vAlign w:val="center"/>
          </w:tcPr>
          <w:p w:rsidR="004E5EA6" w:rsidRPr="00C261EB" w:rsidRDefault="004E5EA6" w:rsidP="00AE26D1">
            <w:pPr>
              <w:spacing w:before="66"/>
              <w:ind w:right="-20"/>
              <w:jc w:val="left"/>
              <w:rPr>
                <w:sz w:val="24"/>
              </w:rPr>
            </w:pPr>
            <w:r w:rsidRPr="00C261EB">
              <w:rPr>
                <w:rFonts w:hint="eastAsia"/>
                <w:sz w:val="24"/>
              </w:rPr>
              <w:t>开户行及账号：</w:t>
            </w:r>
          </w:p>
        </w:tc>
      </w:tr>
      <w:tr w:rsidR="004E5EA6" w:rsidRPr="001C10DA" w:rsidTr="00B71500">
        <w:trPr>
          <w:trHeight w:val="66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E5EA6" w:rsidRPr="001C10DA" w:rsidRDefault="004E5EA6" w:rsidP="00AE26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520" w:type="dxa"/>
            <w:gridSpan w:val="3"/>
          </w:tcPr>
          <w:p w:rsidR="004E5EA6" w:rsidRPr="004E7D1A" w:rsidRDefault="004E5EA6" w:rsidP="00AE26D1">
            <w:pPr>
              <w:spacing w:before="66"/>
              <w:ind w:right="-20"/>
              <w:rPr>
                <w:rFonts w:ascii="方正仿宋简体" w:eastAsia="方正仿宋简体"/>
                <w:color w:val="111111"/>
                <w:sz w:val="28"/>
                <w:szCs w:val="28"/>
              </w:rPr>
            </w:pPr>
          </w:p>
        </w:tc>
      </w:tr>
    </w:tbl>
    <w:p w:rsidR="004E5EA6" w:rsidRDefault="004E5EA6" w:rsidP="004E5EA6">
      <w:pPr>
        <w:rPr>
          <w:sz w:val="24"/>
        </w:rPr>
      </w:pPr>
    </w:p>
    <w:p w:rsidR="004E5EA6" w:rsidRDefault="004E5EA6" w:rsidP="004E5EA6">
      <w:pPr>
        <w:rPr>
          <w:rFonts w:ascii="黑体" w:eastAsia="黑体"/>
          <w:sz w:val="24"/>
        </w:rPr>
      </w:pPr>
    </w:p>
    <w:p w:rsidR="004E5EA6" w:rsidRPr="001C10DA" w:rsidRDefault="004E5EA6" w:rsidP="004E5EA6">
      <w:pPr>
        <w:ind w:left="-284"/>
        <w:rPr>
          <w:rFonts w:ascii="黑体" w:eastAsia="黑体"/>
          <w:sz w:val="24"/>
        </w:rPr>
      </w:pPr>
      <w:r w:rsidRPr="001C10DA">
        <w:rPr>
          <w:rFonts w:ascii="黑体" w:eastAsia="黑体" w:hint="eastAsia"/>
          <w:sz w:val="24"/>
        </w:rPr>
        <w:t xml:space="preserve">负责人（签名）：            </w:t>
      </w:r>
      <w:r>
        <w:rPr>
          <w:rFonts w:ascii="黑体" w:eastAsia="黑体" w:hint="eastAsia"/>
          <w:sz w:val="24"/>
        </w:rPr>
        <w:t xml:space="preserve">   </w:t>
      </w:r>
      <w:r w:rsidRPr="001C10DA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 xml:space="preserve">    </w:t>
      </w:r>
      <w:r w:rsidRPr="001C10DA">
        <w:rPr>
          <w:rFonts w:ascii="黑体" w:eastAsia="黑体" w:hint="eastAsia"/>
          <w:sz w:val="24"/>
        </w:rPr>
        <w:t xml:space="preserve">日期：    </w:t>
      </w:r>
      <w:r>
        <w:rPr>
          <w:rFonts w:ascii="黑体" w:eastAsia="黑体" w:hint="eastAsia"/>
          <w:sz w:val="24"/>
        </w:rPr>
        <w:t xml:space="preserve">       </w:t>
      </w:r>
      <w:r w:rsidRPr="001C10DA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 xml:space="preserve">  </w:t>
      </w:r>
      <w:r w:rsidRPr="00D81E65">
        <w:rPr>
          <w:rFonts w:ascii="黑体" w:eastAsia="黑体" w:hint="eastAsia"/>
          <w:sz w:val="24"/>
        </w:rPr>
        <w:t xml:space="preserve">    </w:t>
      </w:r>
      <w:r w:rsidRPr="001C10DA">
        <w:rPr>
          <w:rFonts w:ascii="黑体" w:eastAsia="黑体" w:hint="eastAsia"/>
          <w:sz w:val="24"/>
        </w:rPr>
        <w:t>单位公章：</w:t>
      </w:r>
    </w:p>
    <w:p w:rsidR="004E5EA6" w:rsidRPr="001C10DA" w:rsidRDefault="004E5EA6" w:rsidP="004E5EA6">
      <w:pPr>
        <w:snapToGrid w:val="0"/>
        <w:spacing w:line="360" w:lineRule="auto"/>
        <w:ind w:firstLine="435"/>
        <w:rPr>
          <w:sz w:val="24"/>
        </w:rPr>
      </w:pPr>
    </w:p>
    <w:p w:rsidR="004E5EA6" w:rsidRPr="004E5EA6" w:rsidRDefault="004E5EA6" w:rsidP="004E5EA6">
      <w:pPr>
        <w:ind w:firstLineChars="200" w:firstLine="480"/>
        <w:rPr>
          <w:sz w:val="24"/>
          <w:szCs w:val="24"/>
        </w:rPr>
      </w:pPr>
    </w:p>
    <w:sectPr w:rsidR="004E5EA6" w:rsidRPr="004E5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DE3" w:rsidRDefault="00554DE3" w:rsidP="00E040DF">
      <w:r>
        <w:separator/>
      </w:r>
    </w:p>
  </w:endnote>
  <w:endnote w:type="continuationSeparator" w:id="0">
    <w:p w:rsidR="00554DE3" w:rsidRDefault="00554DE3" w:rsidP="00E0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DE3" w:rsidRDefault="00554DE3" w:rsidP="00E040DF">
      <w:r>
        <w:separator/>
      </w:r>
    </w:p>
  </w:footnote>
  <w:footnote w:type="continuationSeparator" w:id="0">
    <w:p w:rsidR="00554DE3" w:rsidRDefault="00554DE3" w:rsidP="00E0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38"/>
    <w:rsid w:val="00056045"/>
    <w:rsid w:val="0018242B"/>
    <w:rsid w:val="004E5EA6"/>
    <w:rsid w:val="00542478"/>
    <w:rsid w:val="00554DE3"/>
    <w:rsid w:val="00586BFE"/>
    <w:rsid w:val="00757E19"/>
    <w:rsid w:val="008231CF"/>
    <w:rsid w:val="008B437C"/>
    <w:rsid w:val="0092224B"/>
    <w:rsid w:val="00A977D9"/>
    <w:rsid w:val="00AE7246"/>
    <w:rsid w:val="00B71500"/>
    <w:rsid w:val="00B72535"/>
    <w:rsid w:val="00C46668"/>
    <w:rsid w:val="00CE3389"/>
    <w:rsid w:val="00CE5168"/>
    <w:rsid w:val="00DB6EF9"/>
    <w:rsid w:val="00E040DF"/>
    <w:rsid w:val="00E83238"/>
    <w:rsid w:val="00F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D50705-DDE0-43D0-8278-418AD48D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0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0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165</Words>
  <Characters>942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2025-11-25T08:21:00Z</dcterms:created>
  <dcterms:modified xsi:type="dcterms:W3CDTF">2025-12-02T06:40:00Z</dcterms:modified>
</cp:coreProperties>
</file>